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C9" w:rsidRDefault="007F55BF">
      <w:pPr>
        <w:pStyle w:val="a4"/>
      </w:pPr>
      <w:r>
        <w:t>Технические</w:t>
      </w:r>
      <w:r>
        <w:t xml:space="preserve"> </w:t>
      </w:r>
      <w:r>
        <w:t>требования</w:t>
      </w:r>
    </w:p>
    <w:p w:rsidR="003F1DC9" w:rsidRDefault="003F1DC9">
      <w:pPr>
        <w:pStyle w:val="a9"/>
        <w:rPr>
          <w:color w:val="212121"/>
          <w:sz w:val="18"/>
          <w:szCs w:val="18"/>
        </w:rPr>
      </w:pPr>
    </w:p>
    <w:p w:rsidR="003F1DC9" w:rsidRDefault="003F1DC9">
      <w:pPr>
        <w:pStyle w:val="a9"/>
        <w:rPr>
          <w:color w:val="212121"/>
          <w:sz w:val="18"/>
          <w:szCs w:val="18"/>
        </w:rPr>
      </w:pP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b/>
          <w:bCs/>
          <w:color w:val="212121"/>
          <w:sz w:val="18"/>
          <w:szCs w:val="18"/>
          <w:u w:color="1A1819"/>
        </w:rPr>
      </w:pPr>
      <w:r>
        <w:rPr>
          <w:rFonts w:hAnsi="Helvetica"/>
          <w:b/>
          <w:bCs/>
          <w:color w:val="212121"/>
          <w:sz w:val="18"/>
          <w:szCs w:val="18"/>
          <w:u w:color="1A1819"/>
        </w:rPr>
        <w:t>Технические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>требования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>к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>предоставляемым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color w:val="212121"/>
          <w:sz w:val="18"/>
          <w:szCs w:val="18"/>
          <w:u w:color="1A1819"/>
        </w:rPr>
        <w:t>файлам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печати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оригинал</w:t>
      </w:r>
      <w:r>
        <w:rPr>
          <w:rFonts w:ascii="Helvetica"/>
          <w:color w:val="212121"/>
          <w:sz w:val="18"/>
          <w:szCs w:val="18"/>
          <w:u w:color="1A1819"/>
        </w:rPr>
        <w:t>-</w:t>
      </w:r>
      <w:r>
        <w:rPr>
          <w:rFonts w:hAnsi="Helvetica"/>
          <w:color w:val="212121"/>
          <w:sz w:val="18"/>
          <w:szCs w:val="18"/>
          <w:u w:color="1A1819"/>
        </w:rPr>
        <w:t>макетов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принимаются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следующих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форматах</w:t>
      </w:r>
      <w:r>
        <w:rPr>
          <w:rFonts w:ascii="Helvetica"/>
          <w:color w:val="212121"/>
          <w:sz w:val="18"/>
          <w:szCs w:val="18"/>
          <w:u w:color="1A1819"/>
        </w:rPr>
        <w:t>: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Adobe PDF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  <w:lang w:val="en-US"/>
        </w:rPr>
        <w:t>Acrobat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 4 (</w:t>
      </w:r>
      <w:r>
        <w:rPr>
          <w:rFonts w:ascii="Helvetica"/>
          <w:i/>
          <w:iCs/>
          <w:color w:val="212121"/>
          <w:sz w:val="18"/>
          <w:szCs w:val="18"/>
          <w:u w:color="1A1819"/>
          <w:lang w:val="en-US"/>
        </w:rPr>
        <w:t>PDF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 1.3);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необходимости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настройки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Acrobat Distiller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можно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получить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у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ме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-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неджера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вашего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заказа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Adobe Illustrator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CS6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Adobe InDesign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CS6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EPS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файл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должен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быть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создан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Adobe Illustrator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CS6)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TIFF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плоский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(flattened),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без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альфа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-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каналов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путей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)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JPEG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PNG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CorelDraw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X6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Формат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равен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обрезному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страницы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готового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изделия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кроме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TIFF, JPEG, PNG,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где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формат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должен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учитывать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вылеты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)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располагаться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относительно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страницы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монтажной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области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,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artboard) </w:t>
      </w:r>
      <w:r>
        <w:rPr>
          <w:rFonts w:hAnsi="Helvetica"/>
          <w:color w:val="212121"/>
          <w:sz w:val="18"/>
          <w:szCs w:val="18"/>
          <w:u w:color="1A1819"/>
        </w:rPr>
        <w:t>так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как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готовом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отпечатке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непечатаемых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слоёв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При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наличии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печати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обязательно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присутствие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одинаковых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всех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сторон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вылетов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припусков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выпусков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выносов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доливки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bleeds) </w:t>
      </w:r>
      <w:r>
        <w:rPr>
          <w:rFonts w:hAnsi="Helvetica"/>
          <w:color w:val="212121"/>
          <w:sz w:val="18"/>
          <w:szCs w:val="18"/>
          <w:u w:color="1A1819"/>
        </w:rPr>
        <w:t>размером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обложек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многополосных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5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значимые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расположены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ближе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края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(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многополосных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изданиях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5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 xml:space="preserve">;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применением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КБС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кроме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того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ближе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10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корешка</w:t>
      </w:r>
      <w:r>
        <w:rPr>
          <w:rFonts w:ascii="Helvetica"/>
          <w:color w:val="212121"/>
          <w:sz w:val="18"/>
          <w:szCs w:val="18"/>
          <w:u w:color="1A1819"/>
        </w:rPr>
        <w:t>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Если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предусмотрена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биговка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фальцовка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перфорация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то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присутствовать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видимыеметки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фальцовки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биговки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перфорации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расположенные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расстоянии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(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обложекмногополосных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5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 xml:space="preserve">)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издания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OLE-</w:t>
      </w:r>
      <w:r>
        <w:rPr>
          <w:rFonts w:hAnsi="Helvetica"/>
          <w:color w:val="212121"/>
          <w:sz w:val="18"/>
          <w:szCs w:val="18"/>
          <w:u w:color="1A1819"/>
        </w:rPr>
        <w:t>объектов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Цветовая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модель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всего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одна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перечисленных</w:t>
      </w:r>
      <w:r>
        <w:rPr>
          <w:rFonts w:ascii="Helvetica"/>
          <w:color w:val="212121"/>
          <w:sz w:val="18"/>
          <w:szCs w:val="18"/>
          <w:u w:color="1A1819"/>
        </w:rPr>
        <w:t xml:space="preserve">: </w:t>
      </w:r>
      <w:r>
        <w:rPr>
          <w:rFonts w:hAnsi="Helvetica"/>
          <w:color w:val="212121"/>
          <w:sz w:val="18"/>
          <w:szCs w:val="18"/>
          <w:u w:color="1A1819"/>
        </w:rPr>
        <w:t>а</w:t>
      </w:r>
      <w:r>
        <w:rPr>
          <w:rFonts w:ascii="Helvetica"/>
          <w:color w:val="212121"/>
          <w:sz w:val="18"/>
          <w:szCs w:val="18"/>
          <w:u w:color="1A1819"/>
        </w:rPr>
        <w:t xml:space="preserve">) CMYK, </w:t>
      </w:r>
      <w:r>
        <w:rPr>
          <w:rFonts w:hAnsi="Helvetica"/>
          <w:color w:val="212121"/>
          <w:sz w:val="18"/>
          <w:szCs w:val="18"/>
          <w:u w:color="1A1819"/>
        </w:rPr>
        <w:t>б</w:t>
      </w:r>
      <w:r>
        <w:rPr>
          <w:rFonts w:ascii="Helvetica"/>
          <w:color w:val="212121"/>
          <w:sz w:val="18"/>
          <w:szCs w:val="18"/>
          <w:u w:color="1A1819"/>
        </w:rPr>
        <w:t xml:space="preserve">) CMYK+spot colors,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ascii="Helvetica"/>
          <w:color w:val="212121"/>
          <w:sz w:val="18"/>
          <w:szCs w:val="18"/>
          <w:u w:color="1A1819"/>
        </w:rPr>
        <w:t xml:space="preserve">) Spot colors, </w:t>
      </w:r>
      <w:r>
        <w:rPr>
          <w:rFonts w:hAnsi="Helvetica"/>
          <w:color w:val="212121"/>
          <w:sz w:val="18"/>
          <w:szCs w:val="18"/>
          <w:u w:color="1A1819"/>
        </w:rPr>
        <w:t>г</w:t>
      </w:r>
      <w:r>
        <w:rPr>
          <w:rFonts w:ascii="Helvetica"/>
          <w:color w:val="212121"/>
          <w:sz w:val="18"/>
          <w:szCs w:val="18"/>
          <w:u w:color="1A1819"/>
        </w:rPr>
        <w:t>) RGB.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атрибутом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overprint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кроме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случаев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использования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прозрачного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тонера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объектов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использованием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прозрачности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Разрешение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растровых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220 dpi.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прилинкованные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(</w:t>
      </w:r>
      <w:r>
        <w:rPr>
          <w:rFonts w:hAnsi="Helvetica"/>
          <w:color w:val="212121"/>
          <w:sz w:val="18"/>
          <w:szCs w:val="18"/>
          <w:u w:color="1A1819"/>
        </w:rPr>
        <w:t>связанные</w:t>
      </w:r>
      <w:r>
        <w:rPr>
          <w:rFonts w:ascii="Helvetica"/>
          <w:color w:val="212121"/>
          <w:sz w:val="18"/>
          <w:szCs w:val="18"/>
          <w:u w:color="1A1819"/>
        </w:rPr>
        <w:t xml:space="preserve">) </w:t>
      </w:r>
      <w:r>
        <w:rPr>
          <w:rFonts w:hAnsi="Helvetica"/>
          <w:color w:val="212121"/>
          <w:sz w:val="18"/>
          <w:szCs w:val="18"/>
          <w:u w:color="1A1819"/>
        </w:rPr>
        <w:t>изображения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приложены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отдельной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папке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использованные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шрифты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шрифтами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TrueType, OpenType (MacOS </w:t>
      </w: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Windows), PS Type 1(</w:t>
      </w:r>
      <w:r>
        <w:rPr>
          <w:rFonts w:hAnsi="Helvetica"/>
          <w:color w:val="212121"/>
          <w:sz w:val="18"/>
          <w:szCs w:val="18"/>
          <w:u w:color="1A1819"/>
        </w:rPr>
        <w:t>только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Windows).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использованные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шрифты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внедрены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(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случае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PDF) </w:t>
      </w:r>
      <w:r>
        <w:rPr>
          <w:rFonts w:hAnsi="Helvetica"/>
          <w:color w:val="212121"/>
          <w:sz w:val="18"/>
          <w:szCs w:val="18"/>
          <w:u w:color="1A1819"/>
        </w:rPr>
        <w:t>или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приложены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виде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отдельной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папки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ascii="Helvetica"/>
          <w:color w:val="212121"/>
          <w:sz w:val="18"/>
          <w:szCs w:val="18"/>
          <w:u w:color="1A1819"/>
        </w:rPr>
        <w:t>(Illustrator, InDesign, CorelDraw).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Запрещается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функций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All caps </w:t>
      </w: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Small caps (</w:t>
      </w:r>
      <w:r>
        <w:rPr>
          <w:rFonts w:hAnsi="Helvetica"/>
          <w:color w:val="212121"/>
          <w:sz w:val="18"/>
          <w:szCs w:val="18"/>
          <w:u w:color="1A1819"/>
        </w:rPr>
        <w:t>капитель</w:t>
      </w:r>
      <w:r>
        <w:rPr>
          <w:rFonts w:ascii="Helvetica"/>
          <w:color w:val="212121"/>
          <w:sz w:val="18"/>
          <w:szCs w:val="18"/>
          <w:u w:color="1A1819"/>
        </w:rPr>
        <w:t xml:space="preserve">)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перевода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строчных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букв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заглавные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наоборот</w:t>
      </w:r>
      <w:r>
        <w:rPr>
          <w:rFonts w:ascii="Helvetica"/>
          <w:color w:val="212121"/>
          <w:sz w:val="18"/>
          <w:szCs w:val="18"/>
          <w:u w:color="1A1819"/>
        </w:rPr>
        <w:t xml:space="preserve">. </w:t>
      </w: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тексты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размещаемые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вёрстке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набраны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соответствующем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регистре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клавиатуры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Оборудование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цифровой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печати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типографии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PrintUp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позволяет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использовать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дополнение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основным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цветам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тонера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(CMYK)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также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прозрачный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тонер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При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прозрачного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тонера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его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нанесения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располагаться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отдельном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слое</w:t>
      </w:r>
      <w:r>
        <w:rPr>
          <w:rFonts w:ascii="Helvetica"/>
          <w:color w:val="212121"/>
          <w:sz w:val="18"/>
          <w:szCs w:val="18"/>
          <w:u w:color="1A1819"/>
        </w:rPr>
        <w:t>,</w:t>
      </w:r>
      <w:r>
        <w:rPr>
          <w:rFonts w:hAnsi="Helvetica"/>
          <w:color w:val="212121"/>
          <w:sz w:val="18"/>
          <w:szCs w:val="18"/>
          <w:u w:color="1A1819"/>
        </w:rPr>
        <w:t>либо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приложено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(preview) </w:t>
      </w:r>
      <w:r>
        <w:rPr>
          <w:rFonts w:hAnsi="Helvetica"/>
          <w:color w:val="212121"/>
          <w:sz w:val="18"/>
          <w:szCs w:val="18"/>
          <w:u w:color="1A1819"/>
        </w:rPr>
        <w:t>без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прозрачного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тонера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окрашены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spot-</w:t>
      </w:r>
      <w:r>
        <w:rPr>
          <w:rFonts w:hAnsi="Helvetica"/>
          <w:color w:val="212121"/>
          <w:sz w:val="18"/>
          <w:szCs w:val="18"/>
          <w:u w:color="1A1819"/>
        </w:rPr>
        <w:t>цветом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названием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Clear (</w:t>
      </w:r>
      <w:r>
        <w:rPr>
          <w:rFonts w:hAnsi="Helvetica"/>
          <w:color w:val="212121"/>
          <w:sz w:val="18"/>
          <w:szCs w:val="18"/>
          <w:u w:color="1A1819"/>
        </w:rPr>
        <w:t>только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такое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никакое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иное</w:t>
      </w:r>
      <w:r>
        <w:rPr>
          <w:rFonts w:ascii="Helvetica"/>
          <w:color w:val="212121"/>
          <w:sz w:val="18"/>
          <w:szCs w:val="18"/>
          <w:u w:color="1A1819"/>
        </w:rPr>
        <w:t xml:space="preserve">!), </w:t>
      </w:r>
      <w:r>
        <w:rPr>
          <w:rFonts w:hAnsi="Helvetica"/>
          <w:color w:val="212121"/>
          <w:sz w:val="18"/>
          <w:szCs w:val="18"/>
          <w:u w:color="1A1819"/>
        </w:rPr>
        <w:t>с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атрибутом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overprint 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состав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цвета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может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бытьлюбым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;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лучше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применять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контрастный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общему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дизайну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При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выборочного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лакирования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требования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подготовке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нанесения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лака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соответствуют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разделу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«Шелкография»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b/>
          <w:bCs/>
          <w:color w:val="212121"/>
          <w:sz w:val="18"/>
          <w:szCs w:val="18"/>
          <w:u w:color="1A1819"/>
        </w:rPr>
      </w:pPr>
      <w:r>
        <w:rPr>
          <w:rFonts w:hAnsi="Helvetica"/>
          <w:b/>
          <w:bCs/>
          <w:color w:val="212121"/>
          <w:sz w:val="18"/>
          <w:szCs w:val="18"/>
          <w:u w:color="1A1819"/>
        </w:rPr>
        <w:t>Шелкография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Файлы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готовых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печати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оригинал</w:t>
      </w:r>
      <w:r>
        <w:rPr>
          <w:rFonts w:ascii="Helvetica"/>
          <w:color w:val="212121"/>
          <w:sz w:val="18"/>
          <w:szCs w:val="18"/>
          <w:u w:color="1A1819"/>
        </w:rPr>
        <w:t>-</w:t>
      </w:r>
      <w:r>
        <w:rPr>
          <w:rFonts w:hAnsi="Helvetica"/>
          <w:color w:val="212121"/>
          <w:sz w:val="18"/>
          <w:szCs w:val="18"/>
          <w:u w:color="1A1819"/>
        </w:rPr>
        <w:t>макетов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принимаются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следующих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форматах</w:t>
      </w:r>
      <w:r>
        <w:rPr>
          <w:rFonts w:ascii="Helvetica"/>
          <w:color w:val="212121"/>
          <w:sz w:val="18"/>
          <w:szCs w:val="18"/>
          <w:u w:color="1A1819"/>
        </w:rPr>
        <w:t>: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Adobe Illustrator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CS6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•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CorelDraw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версии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выше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X6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Формат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равен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обрезному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страницы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готового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изделия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располагаться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относительно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страницы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монтажной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области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,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artboard) </w:t>
      </w:r>
      <w:r>
        <w:rPr>
          <w:rFonts w:hAnsi="Helvetica"/>
          <w:color w:val="212121"/>
          <w:sz w:val="18"/>
          <w:szCs w:val="18"/>
          <w:u w:color="1A1819"/>
        </w:rPr>
        <w:t>так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как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готовом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отпечатке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непечатаемых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слоёв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объекты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векторными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без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прозрачности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Размер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расстояние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между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ними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0,5 </w:t>
      </w:r>
      <w:r>
        <w:rPr>
          <w:rFonts w:hAnsi="Helvetica"/>
          <w:color w:val="212121"/>
          <w:sz w:val="18"/>
          <w:szCs w:val="18"/>
          <w:u w:color="1A1819"/>
        </w:rPr>
        <w:t>пункта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(pt) (0,18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>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документе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шрифты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текстовые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переведены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кривые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ascii="Helvetica"/>
          <w:i/>
          <w:iCs/>
          <w:color w:val="212121"/>
          <w:sz w:val="18"/>
          <w:szCs w:val="18"/>
          <w:u w:color="1A1819"/>
        </w:rPr>
        <w:t>(outlines, curves).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При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наличии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печати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обязательно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присутствие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одинаковых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всех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сторон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вылетов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припусков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выносов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доливки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bleeds) </w:t>
      </w:r>
      <w:r>
        <w:rPr>
          <w:rFonts w:hAnsi="Helvetica"/>
          <w:color w:val="212121"/>
          <w:sz w:val="18"/>
          <w:szCs w:val="18"/>
          <w:u w:color="1A1819"/>
        </w:rPr>
        <w:t>размером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менее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значимые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расположены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ближе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края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обреза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lastRenderedPageBreak/>
        <w:t>Если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издания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предусмотрена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фальцовка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биговка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перфорация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то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макете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присутствовать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видимыеметки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фальцовки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биговки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перфорации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расположенные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расстоянии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3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образного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форматаиздания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элементы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содержать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100% </w:t>
      </w:r>
      <w:r>
        <w:rPr>
          <w:rFonts w:hAnsi="Helvetica"/>
          <w:color w:val="212121"/>
          <w:sz w:val="18"/>
          <w:szCs w:val="18"/>
          <w:u w:color="1A1819"/>
        </w:rPr>
        <w:t>краски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случае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совмещения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наложения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объектов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разных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цветов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выполнен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треппинг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величиной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0,1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попринципу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«заведение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светлой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краски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под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тёмную»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К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тёмным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краскам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относятся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: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•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цвета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Pantone,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состав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которых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входит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от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30%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черной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краски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тёмные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цвета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);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•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непрозрачные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кроющие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краски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номерами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871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877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включительно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вееру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Pantone,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а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также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цвета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их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участием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(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например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смесевые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Pantone-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краски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с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номерами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 xml:space="preserve">8xxx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по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вееру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Pantone Metallic);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i/>
          <w:iCs/>
          <w:color w:val="212121"/>
          <w:sz w:val="18"/>
          <w:szCs w:val="18"/>
          <w:u w:color="1A1819"/>
        </w:rPr>
        <w:t>•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кроющие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i/>
          <w:iCs/>
          <w:color w:val="212121"/>
          <w:sz w:val="18"/>
          <w:szCs w:val="18"/>
          <w:u w:color="1A1819"/>
        </w:rPr>
        <w:t>белила</w:t>
      </w:r>
      <w:r>
        <w:rPr>
          <w:rFonts w:ascii="Helvetica"/>
          <w:i/>
          <w:iCs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печати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цветных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бумагах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предусмотрена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белая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подложка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под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изображение</w:t>
      </w:r>
      <w:r>
        <w:rPr>
          <w:rFonts w:ascii="Helvetica"/>
          <w:color w:val="212121"/>
          <w:sz w:val="18"/>
          <w:szCs w:val="18"/>
          <w:u w:color="1A1819"/>
        </w:rPr>
        <w:t xml:space="preserve">. </w:t>
      </w:r>
      <w:r>
        <w:rPr>
          <w:rFonts w:hAnsi="Helvetica"/>
          <w:color w:val="212121"/>
          <w:sz w:val="18"/>
          <w:szCs w:val="18"/>
          <w:u w:color="1A1819"/>
        </w:rPr>
        <w:t>Граница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белой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подложки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быть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смещена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внутрь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0,1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При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использовании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выборочного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лакирования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нанесения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лака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располагаться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отдельном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слое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или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отдельном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файле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все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объекты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векторные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цвет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—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>black 100% (CMYK 0/0/0/100).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местах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биговки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фальцовки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изображение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должно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располагаться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ближе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ascii="Helvetica"/>
          <w:color w:val="212121"/>
          <w:sz w:val="18"/>
          <w:szCs w:val="18"/>
          <w:u w:color="1A1819"/>
        </w:rPr>
        <w:t xml:space="preserve">0,5 </w:t>
      </w:r>
      <w:r>
        <w:rPr>
          <w:rFonts w:hAnsi="Helvetica"/>
          <w:color w:val="212121"/>
          <w:sz w:val="18"/>
          <w:szCs w:val="18"/>
          <w:u w:color="1A1819"/>
        </w:rPr>
        <w:t>мм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линии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биговки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фальцовки</w:t>
      </w:r>
      <w:r>
        <w:rPr>
          <w:rFonts w:ascii="Helvetica"/>
          <w:color w:val="212121"/>
          <w:sz w:val="18"/>
          <w:szCs w:val="18"/>
          <w:u w:color="1A1819"/>
        </w:rPr>
        <w:t>/</w:t>
      </w:r>
      <w:r>
        <w:rPr>
          <w:rFonts w:hAnsi="Helvetica"/>
          <w:color w:val="212121"/>
          <w:sz w:val="18"/>
          <w:szCs w:val="18"/>
          <w:u w:color="1A1819"/>
        </w:rPr>
        <w:t>перфорации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  <w:sz w:val="18"/>
          <w:szCs w:val="18"/>
          <w:u w:color="1A1819"/>
        </w:rPr>
      </w:pP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процессе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входного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контроля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наши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специалисты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проверяют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поступающие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файлы</w:t>
      </w:r>
      <w:r>
        <w:rPr>
          <w:rFonts w:ascii="Helvetica"/>
          <w:color w:val="212121"/>
          <w:sz w:val="18"/>
          <w:szCs w:val="18"/>
          <w:u w:color="1A1819"/>
        </w:rPr>
        <w:t xml:space="preserve">, </w:t>
      </w:r>
      <w:r>
        <w:rPr>
          <w:rFonts w:hAnsi="Helvetica"/>
          <w:color w:val="212121"/>
          <w:sz w:val="18"/>
          <w:szCs w:val="18"/>
          <w:u w:color="1A1819"/>
        </w:rPr>
        <w:t>однако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силу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объективных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причин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гарантируют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полного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обнаружения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всех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возможных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несоответствий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настоящим</w:t>
      </w:r>
      <w:r>
        <w:rPr>
          <w:rFonts w:hAnsi="Helvetica"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color w:val="212121"/>
          <w:sz w:val="18"/>
          <w:szCs w:val="18"/>
          <w:u w:color="1A1819"/>
        </w:rPr>
        <w:t>Требованиям</w:t>
      </w:r>
      <w:r>
        <w:rPr>
          <w:rFonts w:ascii="Helvetica"/>
          <w:color w:val="212121"/>
          <w:sz w:val="18"/>
          <w:szCs w:val="18"/>
          <w:u w:color="1A1819"/>
        </w:rPr>
        <w:t>.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b/>
          <w:bCs/>
          <w:i/>
          <w:iCs/>
          <w:color w:val="212121"/>
          <w:sz w:val="18"/>
          <w:szCs w:val="18"/>
          <w:u w:color="1A1819"/>
        </w:rPr>
      </w:pP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В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целях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получения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наиболее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полной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уверенности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в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соответствии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тиража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вашему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замыслу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мы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настоятельно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рекомендуем</w:t>
      </w:r>
    </w:p>
    <w:p w:rsidR="003F1DC9" w:rsidRDefault="007F55BF">
      <w:pPr>
        <w:tabs>
          <w:tab w:val="clear" w:pos="7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Helvetica" w:eastAsia="Helvetica" w:hAnsi="Helvetica" w:cs="Helvetica"/>
          <w:color w:val="212121"/>
        </w:rPr>
      </w:pP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делать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 xml:space="preserve"> </w:t>
      </w:r>
      <w:r>
        <w:rPr>
          <w:rFonts w:hAnsi="Helvetica"/>
          <w:b/>
          <w:bCs/>
          <w:i/>
          <w:iCs/>
          <w:color w:val="212121"/>
          <w:sz w:val="18"/>
          <w:szCs w:val="18"/>
          <w:u w:color="1A1819"/>
        </w:rPr>
        <w:t>цветопробу</w:t>
      </w:r>
      <w:r>
        <w:rPr>
          <w:rFonts w:ascii="Helvetica"/>
          <w:b/>
          <w:bCs/>
          <w:i/>
          <w:iCs/>
          <w:color w:val="212121"/>
          <w:sz w:val="18"/>
          <w:szCs w:val="18"/>
          <w:u w:color="1A1819"/>
        </w:rPr>
        <w:t>.</w:t>
      </w:r>
    </w:p>
    <w:p w:rsidR="003F1DC9" w:rsidRDefault="003F1DC9">
      <w:pPr>
        <w:pStyle w:val="a9"/>
        <w:rPr>
          <w:color w:val="212121"/>
          <w:sz w:val="18"/>
          <w:szCs w:val="18"/>
        </w:rPr>
      </w:pPr>
    </w:p>
    <w:p w:rsidR="003F1DC9" w:rsidRDefault="003F1DC9">
      <w:pPr>
        <w:pStyle w:val="a9"/>
        <w:rPr>
          <w:color w:val="212121"/>
          <w:sz w:val="18"/>
          <w:szCs w:val="18"/>
        </w:rPr>
      </w:pPr>
    </w:p>
    <w:p w:rsidR="003F1DC9" w:rsidRDefault="003F1DC9">
      <w:pPr>
        <w:pStyle w:val="a7"/>
        <w:rPr>
          <w:color w:val="212121"/>
        </w:rPr>
      </w:pPr>
    </w:p>
    <w:sectPr w:rsidR="003F1DC9" w:rsidSect="003F1DC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14" w:rsidRDefault="00F86F14" w:rsidP="003F1DC9">
      <w:pPr>
        <w:spacing w:after="0" w:line="240" w:lineRule="auto"/>
      </w:pPr>
      <w:r>
        <w:separator/>
      </w:r>
    </w:p>
  </w:endnote>
  <w:endnote w:type="continuationSeparator" w:id="0">
    <w:p w:rsidR="00F86F14" w:rsidRDefault="00F86F14" w:rsidP="003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C9" w:rsidRDefault="003F1D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14" w:rsidRDefault="00F86F14" w:rsidP="003F1DC9">
      <w:pPr>
        <w:spacing w:after="0" w:line="240" w:lineRule="auto"/>
      </w:pPr>
      <w:r>
        <w:separator/>
      </w:r>
    </w:p>
  </w:footnote>
  <w:footnote w:type="continuationSeparator" w:id="0">
    <w:p w:rsidR="00F86F14" w:rsidRDefault="00F86F14" w:rsidP="003F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C9" w:rsidRDefault="003F1D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207D2"/>
    <w:multiLevelType w:val="multilevel"/>
    <w:tmpl w:val="0868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1DC9"/>
    <w:rsid w:val="003F1DC9"/>
    <w:rsid w:val="007F55BF"/>
    <w:rsid w:val="00B04102"/>
    <w:rsid w:val="00F86F14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00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DC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1DC9"/>
    <w:rPr>
      <w:u w:val="single"/>
    </w:rPr>
  </w:style>
  <w:style w:type="table" w:customStyle="1" w:styleId="TableNormal">
    <w:name w:val="Table Normal"/>
    <w:rsid w:val="003F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next w:val="a5"/>
    <w:rsid w:val="003F1DC9"/>
    <w:pPr>
      <w:keepNext/>
      <w:outlineLvl w:val="0"/>
    </w:pPr>
    <w:rPr>
      <w:rFonts w:ascii="Arial Unicode MS" w:hAnsi="Helvetica" w:cs="Arial Unicode MS"/>
      <w:b/>
      <w:bCs/>
      <w:color w:val="000000"/>
      <w:sz w:val="36"/>
      <w:szCs w:val="36"/>
    </w:rPr>
  </w:style>
  <w:style w:type="paragraph" w:customStyle="1" w:styleId="a5">
    <w:name w:val="Текстовый блок"/>
    <w:rsid w:val="003F1DC9"/>
    <w:rPr>
      <w:rFonts w:ascii="Arial Unicode MS" w:hAnsi="Helvetica" w:cs="Arial Unicode MS"/>
      <w:color w:val="000000"/>
      <w:sz w:val="22"/>
      <w:szCs w:val="22"/>
    </w:rPr>
  </w:style>
  <w:style w:type="numbering" w:customStyle="1" w:styleId="List0">
    <w:name w:val="List 0"/>
    <w:basedOn w:val="a6"/>
    <w:rsid w:val="003F1DC9"/>
  </w:style>
  <w:style w:type="numbering" w:customStyle="1" w:styleId="a6">
    <w:name w:val="Пункт"/>
    <w:rsid w:val="003F1DC9"/>
  </w:style>
  <w:style w:type="paragraph" w:styleId="a7">
    <w:name w:val="Subtitle"/>
    <w:next w:val="a5"/>
    <w:rsid w:val="003F1DC9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a8">
    <w:name w:val="Normal (Web)"/>
    <w:rsid w:val="003F1DC9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customStyle="1" w:styleId="a9">
    <w:name w:val="По умолчанию"/>
    <w:rsid w:val="003F1DC9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st1">
    <w:name w:val="List 1"/>
    <w:basedOn w:val="aa"/>
    <w:rsid w:val="003F1DC9"/>
  </w:style>
  <w:style w:type="numbering" w:customStyle="1" w:styleId="aa">
    <w:name w:val="С буквами"/>
    <w:rsid w:val="003F1DC9"/>
  </w:style>
  <w:style w:type="character" w:customStyle="1" w:styleId="Hyperlink0">
    <w:name w:val="Hyperlink.0"/>
    <w:basedOn w:val="a3"/>
    <w:rsid w:val="003F1DC9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Igor_I</dc:creator>
  <cp:lastModifiedBy>Slavajax</cp:lastModifiedBy>
  <cp:revision>2</cp:revision>
  <dcterms:created xsi:type="dcterms:W3CDTF">2015-09-22T11:14:00Z</dcterms:created>
  <dcterms:modified xsi:type="dcterms:W3CDTF">2015-10-14T09:51:00Z</dcterms:modified>
</cp:coreProperties>
</file>